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C5E" w:rsidRDefault="00CD4EAF" w:rsidP="00CD4EAF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D4EAF">
        <w:rPr>
          <w:rFonts w:ascii="Times New Roman" w:hAnsi="Times New Roman" w:cs="Times New Roman"/>
          <w:b/>
          <w:sz w:val="28"/>
          <w:szCs w:val="28"/>
          <w:lang w:val="kk-KZ"/>
        </w:rPr>
        <w:t>Баяндама тақырыптары</w:t>
      </w:r>
    </w:p>
    <w:p w:rsidR="00515E60" w:rsidRPr="00515E60" w:rsidRDefault="00515E60" w:rsidP="00515E60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15E60">
        <w:rPr>
          <w:rFonts w:ascii="Times New Roman" w:hAnsi="Times New Roman" w:cs="Times New Roman"/>
          <w:sz w:val="28"/>
          <w:szCs w:val="28"/>
          <w:lang w:val="kk-KZ"/>
        </w:rPr>
        <w:t>Атомдық-молекулалық ілімнің негізгі қағидалары.</w:t>
      </w:r>
    </w:p>
    <w:p w:rsidR="00515E60" w:rsidRPr="00515E60" w:rsidRDefault="00515E60" w:rsidP="00515E60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15E60">
        <w:rPr>
          <w:rFonts w:ascii="Times New Roman" w:hAnsi="Times New Roman" w:cs="Times New Roman"/>
          <w:sz w:val="28"/>
          <w:szCs w:val="28"/>
          <w:lang w:val="kk-KZ"/>
        </w:rPr>
        <w:t>Химияның стехиометриялық заңдары (құрам тұрақтылық, масса сақталу, эквиваленттер заңы, Авогадро заңы).</w:t>
      </w:r>
    </w:p>
    <w:p w:rsidR="00515E60" w:rsidRDefault="00515E60" w:rsidP="00515E60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15E60">
        <w:rPr>
          <w:rFonts w:ascii="Times New Roman" w:hAnsi="Times New Roman" w:cs="Times New Roman"/>
          <w:sz w:val="28"/>
          <w:szCs w:val="28"/>
          <w:lang w:val="kk-KZ"/>
        </w:rPr>
        <w:t>Қарапайым және күрделі бейорганикалық заттардың жіктелуі. Бейорганикалық заттардың негізгі кластары: оксидтер, қышқылдар, негіздер, тұздар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15E60" w:rsidRPr="00515E60" w:rsidRDefault="00515E60" w:rsidP="00515E6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515E60">
        <w:rPr>
          <w:rFonts w:ascii="Times New Roman" w:hAnsi="Times New Roman" w:cs="Times New Roman"/>
          <w:sz w:val="28"/>
          <w:szCs w:val="28"/>
          <w:lang w:val="kk-KZ"/>
        </w:rPr>
        <w:t>Атомдардың қасиеттері: атомдық және иондық радиустар. Элементтердің  иондалу энергиялары, электрон тартқыштықтары. Элементтердің электртерістігі,    физикалық мәні. Салыстырмалы электртерістік. Элементтердің салыстырмалы электртерістіктерінің период бойынша, топ бойынша өзгеру заңдылықтары.</w:t>
      </w:r>
    </w:p>
    <w:p w:rsidR="00515E60" w:rsidRPr="003A5C67" w:rsidRDefault="00515E60" w:rsidP="00515E6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515E60">
        <w:rPr>
          <w:rFonts w:ascii="Times New Roman" w:hAnsi="Times New Roman" w:cs="Times New Roman"/>
          <w:sz w:val="28"/>
          <w:szCs w:val="28"/>
          <w:lang w:val="kk-KZ"/>
        </w:rPr>
        <w:t>Химиялық байланыстың үзілу энергиясы.  Элементтердің салыстырмалы электротерістіктерінің айырмашылығы бойынша химиялық байланыстың типін анықтау.</w:t>
      </w:r>
    </w:p>
    <w:p w:rsidR="003A5C67" w:rsidRPr="003A5C67" w:rsidRDefault="003A5C67" w:rsidP="00515E6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6"/>
          <w:szCs w:val="28"/>
          <w:lang w:val="kk-KZ"/>
        </w:rPr>
      </w:pPr>
      <w:r w:rsidRPr="003A5C67">
        <w:rPr>
          <w:rFonts w:ascii="Times New Roman" w:hAnsi="Times New Roman" w:cs="Times New Roman"/>
          <w:sz w:val="28"/>
          <w:lang w:val="kk-KZ"/>
        </w:rPr>
        <w:t>Катализ және катализаторлар</w:t>
      </w:r>
      <w:r>
        <w:rPr>
          <w:rFonts w:ascii="Times New Roman" w:hAnsi="Times New Roman" w:cs="Times New Roman"/>
          <w:sz w:val="28"/>
          <w:lang w:val="en-US"/>
        </w:rPr>
        <w:t>.</w:t>
      </w:r>
    </w:p>
    <w:p w:rsidR="00515E60" w:rsidRPr="00515E60" w:rsidRDefault="00515E60" w:rsidP="00515E6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515E60">
        <w:rPr>
          <w:rFonts w:ascii="Times New Roman" w:hAnsi="Times New Roman" w:cs="Times New Roman"/>
          <w:sz w:val="28"/>
          <w:szCs w:val="28"/>
          <w:lang w:val="kk-KZ"/>
        </w:rPr>
        <w:t>Электролит ерітінділеріндегі ион алмасу реакциялары. Ион алмасу реакцияларының молекулярлық, толық иондық, қысқаша иондық теңдеулері.</w:t>
      </w:r>
    </w:p>
    <w:p w:rsidR="00515E60" w:rsidRPr="00515E60" w:rsidRDefault="00515E60" w:rsidP="00515E60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15E60">
        <w:rPr>
          <w:rFonts w:ascii="Times New Roman" w:hAnsi="Times New Roman" w:cs="Times New Roman"/>
          <w:sz w:val="28"/>
          <w:szCs w:val="28"/>
          <w:lang w:val="kk-KZ"/>
        </w:rPr>
        <w:t>Күшті қышқылдар, күшті негіздер ерітінділерінің  сутектік көрсеткішін есептеу. Әлсіз негіздер мен әлсіз қышқылдар ерітінділерінің сутектік көрсеткішін есептеу.</w:t>
      </w:r>
    </w:p>
    <w:p w:rsidR="00515E60" w:rsidRPr="00515E60" w:rsidRDefault="00515E60" w:rsidP="00515E60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15E60">
        <w:rPr>
          <w:rFonts w:ascii="Times New Roman" w:hAnsi="Times New Roman" w:cs="Times New Roman"/>
          <w:sz w:val="28"/>
          <w:szCs w:val="28"/>
          <w:lang w:val="kk-KZ"/>
        </w:rPr>
        <w:t>Әлсіз электролиттің диссоциясына бір текті иондардың әсері. Буферлік ерітінділер және олардың қолданылуы.  Буферлік ерітінділердің сутектік көрсеткішін есептеу.</w:t>
      </w:r>
    </w:p>
    <w:p w:rsidR="00515E60" w:rsidRPr="003A5C67" w:rsidRDefault="00515E60" w:rsidP="00515E60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15E60">
        <w:rPr>
          <w:rFonts w:ascii="Times New Roman" w:hAnsi="Times New Roman" w:cs="Times New Roman"/>
          <w:sz w:val="28"/>
          <w:szCs w:val="28"/>
          <w:lang w:val="kk-KZ"/>
        </w:rPr>
        <w:t>Маңызды тотықтырғыштар мен тотықсыздандырғыштар.</w:t>
      </w:r>
    </w:p>
    <w:p w:rsidR="003A5C67" w:rsidRPr="003A5C67" w:rsidRDefault="003A5C67" w:rsidP="003A5C67">
      <w:pPr>
        <w:numPr>
          <w:ilvl w:val="0"/>
          <w:numId w:val="2"/>
        </w:numPr>
        <w:tabs>
          <w:tab w:val="clear" w:pos="720"/>
        </w:tabs>
        <w:jc w:val="both"/>
        <w:rPr>
          <w:rFonts w:ascii="Times New Roman" w:hAnsi="Times New Roman" w:cs="Times New Roman"/>
          <w:sz w:val="36"/>
          <w:szCs w:val="28"/>
          <w:lang w:val="kk-KZ"/>
        </w:rPr>
      </w:pPr>
      <w:r w:rsidRPr="003A5C67">
        <w:rPr>
          <w:rFonts w:ascii="Times New Roman" w:hAnsi="Times New Roman" w:cs="Times New Roman"/>
          <w:sz w:val="28"/>
          <w:lang w:val="kk-KZ"/>
        </w:rPr>
        <w:t>Гальваникалық элементтер</w:t>
      </w:r>
      <w:r w:rsidRPr="003A5C67">
        <w:rPr>
          <w:rFonts w:ascii="Times New Roman" w:hAnsi="Times New Roman" w:cs="Times New Roman"/>
          <w:sz w:val="28"/>
          <w:lang w:val="en-US"/>
        </w:rPr>
        <w:t>.</w:t>
      </w:r>
    </w:p>
    <w:p w:rsidR="00515E60" w:rsidRPr="00515E60" w:rsidRDefault="00515E60" w:rsidP="00515E60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15E60">
        <w:rPr>
          <w:rFonts w:ascii="Times New Roman" w:hAnsi="Times New Roman" w:cs="Times New Roman"/>
          <w:sz w:val="28"/>
          <w:szCs w:val="28"/>
          <w:lang w:val="kk-KZ"/>
        </w:rPr>
        <w:t xml:space="preserve">Комплексті қосылыстар, анықтамасы, мәні маңызы, номенклатурасы.  Комплекс түзуші орталық ион, лигандалар. Комплекс түзуші ионның координациялық саны. </w:t>
      </w:r>
    </w:p>
    <w:p w:rsidR="00515E60" w:rsidRPr="00515E60" w:rsidRDefault="00515E60" w:rsidP="00515E60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15E60">
        <w:rPr>
          <w:rFonts w:ascii="Times New Roman" w:hAnsi="Times New Roman" w:cs="Times New Roman"/>
          <w:sz w:val="28"/>
          <w:szCs w:val="28"/>
          <w:lang w:val="kk-KZ"/>
        </w:rPr>
        <w:t>Комплексті қосылыстардың бірінші реттік  және екінші реттік диссоциациясы. Комплексті ионның тұрақсыздық константасы.</w:t>
      </w:r>
    </w:p>
    <w:p w:rsidR="00515E60" w:rsidRDefault="00515E60" w:rsidP="00515E60">
      <w:pPr>
        <w:ind w:left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A5C67" w:rsidRPr="003A5C67" w:rsidRDefault="003A5C67" w:rsidP="00515E60">
      <w:pPr>
        <w:ind w:left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D4EAF" w:rsidRPr="003A5C67" w:rsidRDefault="00CD4EAF" w:rsidP="00CD4EAF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sectPr w:rsidR="00CD4EAF" w:rsidRPr="003A5C67" w:rsidSect="00CD4EAF">
      <w:pgSz w:w="11906" w:h="16838"/>
      <w:pgMar w:top="993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A455E"/>
    <w:multiLevelType w:val="hybridMultilevel"/>
    <w:tmpl w:val="37FE73E8"/>
    <w:lvl w:ilvl="0" w:tplc="08CE2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E871F3"/>
    <w:multiLevelType w:val="hybridMultilevel"/>
    <w:tmpl w:val="81B68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8D319B"/>
    <w:multiLevelType w:val="hybridMultilevel"/>
    <w:tmpl w:val="44142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FF2EB0"/>
    <w:rsid w:val="00294D91"/>
    <w:rsid w:val="003A5C67"/>
    <w:rsid w:val="00412C5E"/>
    <w:rsid w:val="00515E60"/>
    <w:rsid w:val="00CD4EAF"/>
    <w:rsid w:val="00CD7C3C"/>
    <w:rsid w:val="00FF2E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C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4E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4E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KGU</dc:creator>
  <cp:keywords/>
  <dc:description/>
  <cp:lastModifiedBy>comp</cp:lastModifiedBy>
  <cp:revision>4</cp:revision>
  <dcterms:created xsi:type="dcterms:W3CDTF">2018-01-17T11:46:00Z</dcterms:created>
  <dcterms:modified xsi:type="dcterms:W3CDTF">2018-10-17T17:14:00Z</dcterms:modified>
</cp:coreProperties>
</file>